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950"/>
      </w:tblGrid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F70DEF" w:rsidRPr="0083382C" w:rsidRDefault="00F70DEF" w:rsidP="0083382C">
            <w:pPr>
              <w:spacing w:before="100" w:beforeAutospacing="1" w:after="100" w:afterAutospacing="1"/>
              <w:ind w:left="720" w:right="720"/>
              <w:jc w:val="both"/>
              <w:rPr>
                <w:rFonts w:cs="Arial"/>
                <w:b/>
                <w:bCs/>
                <w:color w:val="003366"/>
                <w:sz w:val="28"/>
                <w:szCs w:val="28"/>
              </w:rPr>
            </w:pPr>
            <w:r w:rsidRPr="0083382C">
              <w:rPr>
                <w:rFonts w:cs="Arial"/>
                <w:b/>
                <w:bCs/>
                <w:color w:val="003366"/>
                <w:sz w:val="28"/>
                <w:szCs w:val="28"/>
              </w:rPr>
              <w:t>LIMITED LIABILITY COMPANY</w: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0DEF" w:rsidRPr="0083382C" w:rsidRDefault="00F70DEF" w:rsidP="0083382C">
            <w:pPr>
              <w:rPr>
                <w:rFonts w:ascii="Times New Roman" w:hAnsi="Times New Roman"/>
              </w:rPr>
            </w:pPr>
          </w:p>
          <w:p w:rsidR="00F70DEF" w:rsidRPr="0083382C" w:rsidRDefault="00F70DEF" w:rsidP="0083382C">
            <w:pPr>
              <w:spacing w:before="100" w:beforeAutospacing="1" w:after="100" w:afterAutospacing="1"/>
              <w:ind w:left="720" w:right="720"/>
              <w:rPr>
                <w:rFonts w:ascii="Times New Roman" w:hAnsi="Times New Roman"/>
              </w:rPr>
            </w:pPr>
            <w:hyperlink r:id="rId4" w:history="1">
              <w:r>
                <w:rPr>
                  <w:noProof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type="#_x0000_t75" alt="[get Acrobat]" href="http://www.adobe.com/products/acrobat/readstep.htm" style="position:absolute;left:0;text-align:left;margin-left:-32.25pt;margin-top:-101.9pt;width:66pt;height:23.25pt;z-index:251658240;mso-wrap-distance-left:7.5pt;mso-wrap-distance-right:7.5pt;mso-position-horizontal-relative:text;mso-position-vertical-relative:line" o:allowoverlap="f" o:button="t">
                    <v:imagedata r:id="rId5" o:title=""/>
                    <w10:wrap type="square"/>
                  </v:shape>
                </w:pict>
              </w:r>
            </w:hyperlink>
            <w:r w:rsidRPr="0083382C">
              <w:rPr>
                <w:rFonts w:cs="Arial"/>
                <w:b/>
                <w:bCs/>
                <w:color w:val="000000"/>
                <w:sz w:val="16"/>
                <w:szCs w:val="16"/>
              </w:rPr>
              <w:t>These publications and forms are provided in PDF (Portable Document Format) files</w:t>
            </w:r>
            <w:r w:rsidRPr="0083382C">
              <w:rPr>
                <w:rFonts w:cs="Arial"/>
                <w:color w:val="000000"/>
                <w:sz w:val="16"/>
                <w:szCs w:val="16"/>
              </w:rPr>
              <w:t>, which can be viewed or printed using your Web browser and Adobe's Acrobat Reader software. Macintosh and Windows versions of Acrobat Reader may be downloaded free of charge from Adobe.</w: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F70DEF" w:rsidRPr="0083382C" w:rsidRDefault="00F70DEF" w:rsidP="0083382C">
            <w:pPr>
              <w:rPr>
                <w:rFonts w:ascii="Times New Roman" w:hAnsi="Times New Roman"/>
              </w:rPr>
            </w:pPr>
            <w:r w:rsidRPr="0083382C">
              <w:rPr>
                <w:rFonts w:ascii="Times New Roman" w:hAnsi="Times New Roman"/>
              </w:rPr>
              <w:pict>
                <v:rect id="_x0000_i1025" style="width:474pt;height:.75pt" o:hrpct="0" o:hralign="center" o:hrstd="t" o:hrnoshade="t" o:hr="t" fillcolor="#036" stroked="f"/>
              </w:pic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450" w:type="dxa"/>
              <w:tblCellSpacing w:w="0" w:type="dxa"/>
              <w:tblInd w:w="72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800"/>
              <w:gridCol w:w="6000"/>
              <w:gridCol w:w="1650"/>
            </w:tblGrid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Form #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Type of Form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Filing Fee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Reserve a Name</w:t>
                    </w:r>
                  </w:hyperlink>
                  <w:r w:rsidRPr="0083382C">
                    <w:rPr>
                      <w:rFonts w:ascii="Times New Roman" w:hAnsi="Times New Roman"/>
                    </w:rPr>
                    <w:br/>
                  </w:r>
                  <w:r w:rsidRPr="0083382C">
                    <w:rPr>
                      <w:rFonts w:cs="Arial"/>
                      <w:color w:val="FF0000"/>
                      <w:sz w:val="16"/>
                      <w:szCs w:val="16"/>
                    </w:rPr>
                    <w:t>This form does not create a limited liability company. Use form LLC-5.5 to establish an Illinois limited liability company.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$300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" w:history="1"/>
                  <w:hyperlink r:id="rId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Cancellation of Reserved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Transfer of Reserved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Adopt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$120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Change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Cancel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LLC-1.20d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Assumed Name Renewal Application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LLC-1.35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Resignation of Registered Agent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LLC-1.36/1.37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Change of Registered Agent and/or Registered Office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LLC-1.50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Affidavit of Compliance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Organization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LLC-5.5(S)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Organization (Series)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$750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1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Amendment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LLC-5.30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Restated Articles of Organization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LLC-5.40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Withdrawal-Domestic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LLC-5.47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Correction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LLC-5.48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Petition for Refund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LLC-35.15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Dissolution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LLC-35.40/45.65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Reinstatement following Administrative Dissolution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Conversion Requirements (Sec. 37.10)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LLC-37.25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Merger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  <w:r w:rsidRPr="0083382C">
                    <w:rPr>
                      <w:rFonts w:ascii="Times New Roman" w:hAnsi="Times New Roman"/>
                    </w:rPr>
                    <w:t xml:space="preserve"> </w:t>
                  </w:r>
                  <w:r w:rsidRPr="0083382C">
                    <w:rPr>
                      <w:rFonts w:cs="Arial"/>
                      <w:color w:val="000000"/>
                      <w:sz w:val="16"/>
                      <w:szCs w:val="16"/>
                    </w:rPr>
                    <w:t>+ $50 / entity</w:t>
                  </w:r>
                  <w:r w:rsidRPr="0083382C">
                    <w:rPr>
                      <w:rFonts w:cs="Arial"/>
                      <w:color w:val="000000"/>
                      <w:sz w:val="16"/>
                      <w:szCs w:val="16"/>
                    </w:rPr>
                    <w:br/>
                    <w:t>(3 or more)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LLC-37.40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Certificate of Designation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2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Admission to Transact Business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LLC-45.5(S)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Admission to Transact Business (Series)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$750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Registration of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$300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Renewal of a Registered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Cancellation of a Registered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Amended Application for Admission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LLC-45.40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Withdrawal-Foreign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LLC-50.15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Penalty-Return to Good Standing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$300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LLC-50.25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LLC Fax Transmittal Request Form for Certificates of Good Standing and/or Certified Copies of Documents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LLC-50.1 (D)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Domestic Limited Liability Company Annual Report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LLC-50.1 (F)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3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Foreign Limited Liability Company Annual Report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Abstract or Certificate of Good Standing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Photocopy, Certified Copy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</w:tbl>
          <w:p w:rsidR="00F70DEF" w:rsidRPr="0083382C" w:rsidRDefault="00F70DEF" w:rsidP="0083382C">
            <w:pPr>
              <w:rPr>
                <w:rFonts w:ascii="Times New Roman" w:hAnsi="Times New Roman"/>
              </w:rPr>
            </w:pPr>
          </w:p>
        </w:tc>
      </w:tr>
    </w:tbl>
    <w:p w:rsidR="00F70DEF" w:rsidRDefault="00F70DEF"/>
    <w:p w:rsidR="00F70DEF" w:rsidRDefault="00F70DEF"/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950"/>
      </w:tblGrid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F70DEF" w:rsidRPr="0083382C" w:rsidRDefault="00F70DEF" w:rsidP="0083382C">
            <w:pPr>
              <w:spacing w:before="100" w:beforeAutospacing="1" w:after="100" w:afterAutospacing="1"/>
              <w:ind w:left="720" w:right="720"/>
              <w:jc w:val="both"/>
              <w:rPr>
                <w:rFonts w:cs="Arial"/>
                <w:b/>
                <w:bCs/>
                <w:color w:val="003366"/>
                <w:sz w:val="28"/>
                <w:szCs w:val="28"/>
              </w:rPr>
            </w:pPr>
            <w:r w:rsidRPr="0083382C">
              <w:rPr>
                <w:rFonts w:cs="Arial"/>
                <w:b/>
                <w:bCs/>
                <w:color w:val="003366"/>
                <w:sz w:val="28"/>
                <w:szCs w:val="28"/>
              </w:rPr>
              <w:t>DOMESTIC AND FOREIGN BUSINESS CORPORATIONS</w: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0DEF" w:rsidRPr="0083382C" w:rsidRDefault="00F70DEF" w:rsidP="0083382C">
            <w:pPr>
              <w:rPr>
                <w:rFonts w:ascii="Times New Roman" w:hAnsi="Times New Roman"/>
              </w:rPr>
            </w:pPr>
          </w:p>
          <w:p w:rsidR="00F70DEF" w:rsidRPr="0083382C" w:rsidRDefault="00F70DEF" w:rsidP="0083382C">
            <w:pPr>
              <w:spacing w:before="100" w:beforeAutospacing="1" w:after="100" w:afterAutospacing="1"/>
              <w:ind w:left="720" w:right="720"/>
              <w:rPr>
                <w:rFonts w:ascii="Times New Roman" w:hAnsi="Times New Roman"/>
              </w:rPr>
            </w:pPr>
            <w:r w:rsidRPr="0083382C">
              <w:rPr>
                <w:rFonts w:cs="Arial"/>
                <w:color w:val="000000"/>
                <w:sz w:val="20"/>
                <w:szCs w:val="20"/>
              </w:rPr>
              <w:t>Schedule of Corporate Forms and Fees Effective December 1, 2003. Forms are referred to by Section Numbers of the Business Corporation Act of 1983.</w: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F70DEF" w:rsidRPr="0083382C" w:rsidRDefault="00F70DEF" w:rsidP="0083382C">
            <w:pPr>
              <w:rPr>
                <w:rFonts w:ascii="Times New Roman" w:hAnsi="Times New Roman"/>
              </w:rPr>
            </w:pPr>
          </w:p>
          <w:p w:rsidR="00F70DEF" w:rsidRPr="0083382C" w:rsidRDefault="00F70DEF" w:rsidP="0083382C">
            <w:pPr>
              <w:spacing w:before="100" w:beforeAutospacing="1" w:after="100" w:afterAutospacing="1"/>
              <w:ind w:left="720" w:right="720"/>
              <w:rPr>
                <w:rFonts w:ascii="Times New Roman" w:hAnsi="Times New Roman"/>
              </w:rPr>
            </w:pPr>
            <w:hyperlink r:id="rId40" w:history="1">
              <w:r>
                <w:rPr>
                  <w:noProof/>
                </w:rPr>
                <w:pict>
                  <v:shape id="_x0000_s1027" type="#_x0000_t75" alt="[get Acrobat]" href="http://www.adobe.com/products/acrobat/readstep.htm" style="position:absolute;left:0;text-align:left;margin-left:-32.25pt;margin-top:-271.8pt;width:66pt;height:23.25pt;z-index:251659264;mso-wrap-distance-left:7.5pt;mso-wrap-distance-right:7.5pt;mso-position-horizontal-relative:text;mso-position-vertical-relative:line" o:allowoverlap="f" o:button="t">
                    <v:imagedata r:id="rId5" o:title=""/>
                    <w10:wrap type="square"/>
                  </v:shape>
                </w:pict>
              </w:r>
            </w:hyperlink>
            <w:r w:rsidRPr="0083382C">
              <w:rPr>
                <w:rFonts w:cs="Arial"/>
                <w:b/>
                <w:bCs/>
                <w:color w:val="000000"/>
                <w:sz w:val="16"/>
                <w:szCs w:val="16"/>
              </w:rPr>
              <w:t>These publications and forms are provided in PDF (Portable Document Format) files</w:t>
            </w:r>
            <w:r w:rsidRPr="0083382C">
              <w:rPr>
                <w:rFonts w:cs="Arial"/>
                <w:color w:val="000000"/>
                <w:sz w:val="16"/>
                <w:szCs w:val="16"/>
              </w:rPr>
              <w:t>, which can be viewed or printed using your Web browser and Adobe's Acrobat Reader software. Macintosh and Windows versions of Acrobat Reader may be downloaded free of charge from Adobe.</w: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F70DEF" w:rsidRPr="0083382C" w:rsidRDefault="00F70DEF" w:rsidP="0083382C">
            <w:pPr>
              <w:rPr>
                <w:rFonts w:ascii="Times New Roman" w:hAnsi="Times New Roman"/>
              </w:rPr>
            </w:pPr>
            <w:r w:rsidRPr="0083382C">
              <w:rPr>
                <w:rFonts w:ascii="Times New Roman" w:hAnsi="Times New Roman"/>
              </w:rPr>
              <w:pict>
                <v:rect id="_x0000_i1026" style="width:474pt;height:.75pt" o:hrpct="0" o:hralign="center" o:hrstd="t" o:hrnoshade="t" o:hr="t" fillcolor="#036" stroked="f"/>
              </w:pict>
            </w:r>
          </w:p>
        </w:tc>
      </w:tr>
      <w:tr w:rsidR="00F70DEF" w:rsidRPr="0083382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450" w:type="dxa"/>
              <w:tblCellSpacing w:w="0" w:type="dxa"/>
              <w:tblInd w:w="72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1708"/>
              <w:gridCol w:w="5350"/>
              <w:gridCol w:w="2392"/>
            </w:tblGrid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Form #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Type of Form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3382C">
                    <w:rPr>
                      <w:rFonts w:cs="Arial"/>
                      <w:b/>
                      <w:bCs/>
                      <w:color w:val="003366"/>
                      <w:sz w:val="22"/>
                      <w:szCs w:val="22"/>
                    </w:rPr>
                    <w:t>Filing Fee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Correction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BCA-1.17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Petition for Refund or Review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BCA-1.35</w:t>
                  </w:r>
                </w:p>
              </w:tc>
              <w:tc>
                <w:tcPr>
                  <w:tcW w:w="86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Allocation Factor Interrogatories</w:t>
                    </w:r>
                  </w:hyperlink>
                  <w:r w:rsidRPr="0083382C">
                    <w:rPr>
                      <w:rFonts w:ascii="Times New Roman" w:hAnsi="Times New Roman"/>
                    </w:rPr>
                    <w:br/>
                  </w:r>
                  <w:r w:rsidRPr="0083382C">
                    <w:rPr>
                      <w:rFonts w:cs="Arial"/>
                      <w:color w:val="000000"/>
                      <w:sz w:val="16"/>
                      <w:szCs w:val="16"/>
                    </w:rPr>
                    <w:t>This form acts as a supplement to form BCA-1.15 Statement of Correction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BCA-2.10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Incorporation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BCA-2.10(MCA)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Incorporation (Medical Corporation)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BCA-2.10(2A)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Incorporation (Close Corporation)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BCA-2.10(PSCA)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Incorporation (Professional Service Corporation)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C 179.19</w:t>
                  </w:r>
                </w:p>
              </w:tc>
              <w:tc>
                <w:tcPr>
                  <w:tcW w:w="6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 Guide for Organizing Domestic Corporations</w:t>
                    </w:r>
                  </w:hyperlink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6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4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Domesticas Una Guia Para Organizar Corporaciónes Domesticas</w:t>
                    </w:r>
                  </w:hyperlink>
                  <w:r w:rsidRPr="0083382C">
                    <w:rPr>
                      <w:rFonts w:ascii="Times New Roman" w:hAnsi="Times New Roman"/>
                    </w:rPr>
                    <w:br/>
                  </w:r>
                  <w:r w:rsidRPr="0083382C">
                    <w:rPr>
                      <w:rFonts w:cs="Arial"/>
                      <w:color w:val="000000"/>
                      <w:sz w:val="16"/>
                      <w:szCs w:val="16"/>
                    </w:rPr>
                    <w:t>A Guide for Organizing Domestic Corporations (Spanish Edition)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BCA-4.10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Reservation of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BCA-4.15/4.20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Adopt an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$120******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BCA-4.15/4.20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to Change an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BCA-4.15/4.20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Cancellation of an Assumed Name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Registration or Renewal of Name (Foreign)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BCA-4.25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Cancellation of Foreign Registration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BCA-5.10/5.20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Change of Registered Agent and/or Registered Office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BCA-5.15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Notice of Resignation of Registered Agent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BCA-5.25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Affidavit of Compliance for Service on Secretary of State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BCA-6.10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5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Resolution Establishing Series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BCA-9.05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Cancellation of Non-Reissuable Shares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BCA-10.30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Amendment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BCA-10.30R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Restated Articles of Incorporation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BCA-11.25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Merger, Consolidation or Exchange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$50</w:t>
                  </w:r>
                  <w:r w:rsidRPr="0083382C">
                    <w:rPr>
                      <w:rFonts w:ascii="Times New Roman" w:hAnsi="Times New Roman"/>
                    </w:rPr>
                    <w:t xml:space="preserve"> </w:t>
                  </w:r>
                  <w:r w:rsidRPr="0083382C">
                    <w:rPr>
                      <w:rFonts w:cs="Arial"/>
                      <w:color w:val="000000"/>
                      <w:sz w:val="16"/>
                      <w:szCs w:val="16"/>
                    </w:rPr>
                    <w:t>per corp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BCA-11.39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Merger, Between Illinois Corporations &amp; LLC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$100*****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BCA-12.20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Dissolution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BCA-12.25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Articles of Revocation of Dissolution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BCA-12.45/13.60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7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Reinstatement of Domestic or Foreign Corporations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$200**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BCA-13.15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8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Authority to Transact Business in Illinois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$150*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69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 Guide for Qualifying Foreign Corporations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BCA-13.40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0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Amended Authority to Transact Business in Illinois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BCA-13.45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1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Application for Withdrawal and Final Report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BCA-14.01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2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Statement of Election to Establish an Extended Filing Month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$25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BCA-14.30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3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Cumulative Report of Changes in Issued Shares and Paid-in Capital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$5****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BCA-14.35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4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Report Following Merger or Consolidation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$5****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5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Domestic Corporation Annual Report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$75****</w:t>
                  </w:r>
                </w:p>
              </w:tc>
            </w:tr>
            <w:tr w:rsidR="00F70DEF" w:rsidRPr="0083382C">
              <w:trPr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rPr>
                      <w:rFonts w:ascii="Times New Roman" w:hAnsi="Times New Roman"/>
                    </w:rPr>
                  </w:pPr>
                  <w:hyperlink r:id="rId76" w:history="1">
                    <w:r w:rsidRPr="0083382C">
                      <w:rPr>
                        <w:rFonts w:cs="Arial"/>
                        <w:b/>
                        <w:bCs/>
                        <w:color w:val="336699"/>
                        <w:sz w:val="20"/>
                        <w:u w:val="single"/>
                      </w:rPr>
                      <w:t>Foreign Corporation Annual Report</w:t>
                    </w:r>
                  </w:hyperlink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70DEF" w:rsidRPr="0083382C" w:rsidRDefault="00F70DEF" w:rsidP="008338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3382C">
                    <w:rPr>
                      <w:rFonts w:cs="Arial"/>
                      <w:color w:val="000000"/>
                      <w:sz w:val="20"/>
                      <w:szCs w:val="20"/>
                    </w:rPr>
                    <w:t>$75****</w:t>
                  </w:r>
                </w:p>
              </w:tc>
            </w:tr>
          </w:tbl>
          <w:p w:rsidR="00F70DEF" w:rsidRPr="0083382C" w:rsidRDefault="00F70DEF" w:rsidP="0083382C">
            <w:pPr>
              <w:rPr>
                <w:rFonts w:ascii="Times New Roman" w:hAnsi="Times New Roman"/>
              </w:rPr>
            </w:pPr>
          </w:p>
        </w:tc>
      </w:tr>
    </w:tbl>
    <w:p w:rsidR="00F70DEF" w:rsidRDefault="00F70DEF"/>
    <w:sectPr w:rsidR="00F70DEF" w:rsidSect="009E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82C"/>
    <w:rsid w:val="001D0B56"/>
    <w:rsid w:val="0042433E"/>
    <w:rsid w:val="00555D0C"/>
    <w:rsid w:val="00615E94"/>
    <w:rsid w:val="006A1251"/>
    <w:rsid w:val="00735802"/>
    <w:rsid w:val="00826D7E"/>
    <w:rsid w:val="0083374A"/>
    <w:rsid w:val="0083382C"/>
    <w:rsid w:val="00953FE1"/>
    <w:rsid w:val="009E7567"/>
    <w:rsid w:val="00D90A8B"/>
    <w:rsid w:val="00E02FCE"/>
    <w:rsid w:val="00F24131"/>
    <w:rsid w:val="00F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3382C"/>
    <w:rPr>
      <w:rFonts w:ascii="Arial" w:hAnsi="Arial" w:cs="Arial"/>
      <w:b/>
      <w:bCs/>
      <w:color w:val="336699"/>
      <w:sz w:val="20"/>
      <w:szCs w:val="20"/>
      <w:u w:val="single"/>
    </w:rPr>
  </w:style>
  <w:style w:type="paragraph" w:customStyle="1" w:styleId="block1">
    <w:name w:val="block1"/>
    <w:basedOn w:val="Normal"/>
    <w:rsid w:val="0083382C"/>
    <w:pPr>
      <w:spacing w:before="100" w:beforeAutospacing="1" w:after="100" w:afterAutospacing="1"/>
      <w:ind w:left="720" w:right="720"/>
    </w:pPr>
    <w:rPr>
      <w:rFonts w:ascii="Times New Roman" w:hAnsi="Times New Roman"/>
    </w:rPr>
  </w:style>
  <w:style w:type="paragraph" w:customStyle="1" w:styleId="headdb14">
    <w:name w:val="headdb14"/>
    <w:basedOn w:val="Normal"/>
    <w:rsid w:val="0083382C"/>
    <w:pPr>
      <w:spacing w:before="100" w:beforeAutospacing="1" w:after="100" w:afterAutospacing="1"/>
      <w:ind w:left="720" w:right="720"/>
      <w:jc w:val="both"/>
    </w:pPr>
    <w:rPr>
      <w:rFonts w:cs="Arial"/>
      <w:b/>
      <w:bCs/>
      <w:color w:val="003366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yberdriveillinois.com/publications/pdf_publications/llc120d.pdf" TargetMode="External"/><Relationship Id="rId18" Type="http://schemas.openxmlformats.org/officeDocument/2006/relationships/hyperlink" Target="http://www.cyberdriveillinois.com/publications/pdf_publications/llc55s.pdf" TargetMode="External"/><Relationship Id="rId26" Type="http://schemas.openxmlformats.org/officeDocument/2006/relationships/hyperlink" Target="http://www.cyberdriveillinois.com/publications/pdf_publications/llc29.pdf" TargetMode="External"/><Relationship Id="rId39" Type="http://schemas.openxmlformats.org/officeDocument/2006/relationships/hyperlink" Target="http://www.cyberdriveillinois.com/publications/pdf_publications/llc501f.pdf" TargetMode="External"/><Relationship Id="rId21" Type="http://schemas.openxmlformats.org/officeDocument/2006/relationships/hyperlink" Target="http://www.cyberdriveillinois.com/publications/pdf_publications/llc540.pdf" TargetMode="External"/><Relationship Id="rId34" Type="http://schemas.openxmlformats.org/officeDocument/2006/relationships/hyperlink" Target="http://www.cyberdriveillinois.com/publications/pdf_publications/llc4525.pdf" TargetMode="External"/><Relationship Id="rId42" Type="http://schemas.openxmlformats.org/officeDocument/2006/relationships/hyperlink" Target="http://www.cyberdriveillinois.com/publications/pdf_publications/bca117.pdf" TargetMode="External"/><Relationship Id="rId47" Type="http://schemas.openxmlformats.org/officeDocument/2006/relationships/hyperlink" Target="http://www.cyberdriveillinois.com/publications/pdf_publications/bca210_psca.pdf" TargetMode="External"/><Relationship Id="rId50" Type="http://schemas.openxmlformats.org/officeDocument/2006/relationships/hyperlink" Target="http://www.cyberdriveillinois.com/publications/pdf_publications/bca410.pdf" TargetMode="External"/><Relationship Id="rId55" Type="http://schemas.openxmlformats.org/officeDocument/2006/relationships/hyperlink" Target="http://www.cyberdriveillinois.com/publications/pdf_publications/bca425.pdf" TargetMode="External"/><Relationship Id="rId63" Type="http://schemas.openxmlformats.org/officeDocument/2006/relationships/hyperlink" Target="http://www.cyberdriveillinois.com/publications/pdf_publications/bca1125.pdf" TargetMode="External"/><Relationship Id="rId68" Type="http://schemas.openxmlformats.org/officeDocument/2006/relationships/hyperlink" Target="http://www.cyberdriveillinois.com/publications/pdf_publications/bca1315.pdf" TargetMode="External"/><Relationship Id="rId76" Type="http://schemas.openxmlformats.org/officeDocument/2006/relationships/hyperlink" Target="http://www.cyberdriveillinois.com/publications/pdf_publications/c2884.pdf" TargetMode="External"/><Relationship Id="rId7" Type="http://schemas.openxmlformats.org/officeDocument/2006/relationships/hyperlink" Target="http://www.cyberdriveillinois.com/publications/pdf_publications/llc115.pdf" TargetMode="External"/><Relationship Id="rId71" Type="http://schemas.openxmlformats.org/officeDocument/2006/relationships/hyperlink" Target="http://www.cyberdriveillinois.com/publications/pdf_publications/bca134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yberdriveillinois.com/publications/pdf_publications/llc150.pdf" TargetMode="External"/><Relationship Id="rId29" Type="http://schemas.openxmlformats.org/officeDocument/2006/relationships/hyperlink" Target="http://www.cyberdriveillinois.com/publications/pdf_publications/llc455.pdf" TargetMode="External"/><Relationship Id="rId11" Type="http://schemas.openxmlformats.org/officeDocument/2006/relationships/hyperlink" Target="http://www.cyberdriveillinois.com/publications/pdf_publications/llc120.pdf" TargetMode="External"/><Relationship Id="rId24" Type="http://schemas.openxmlformats.org/officeDocument/2006/relationships/hyperlink" Target="http://www.cyberdriveillinois.com/publications/pdf_publications/llc3515.pdf" TargetMode="External"/><Relationship Id="rId32" Type="http://schemas.openxmlformats.org/officeDocument/2006/relationships/hyperlink" Target="http://www.cyberdriveillinois.com/publications/pdf_publications/llc4520.pdf" TargetMode="External"/><Relationship Id="rId37" Type="http://schemas.openxmlformats.org/officeDocument/2006/relationships/hyperlink" Target="http://www.cyberdriveillinois.com/publications/pdf_publications/llc5025.pdf" TargetMode="External"/><Relationship Id="rId40" Type="http://schemas.openxmlformats.org/officeDocument/2006/relationships/hyperlink" Target="http://www.adobe.com/products/acrobat/readstep.html" TargetMode="External"/><Relationship Id="rId45" Type="http://schemas.openxmlformats.org/officeDocument/2006/relationships/hyperlink" Target="http://www.cyberdriveillinois.com/publications/pdf_publications/bca210_mca.pdf" TargetMode="External"/><Relationship Id="rId53" Type="http://schemas.openxmlformats.org/officeDocument/2006/relationships/hyperlink" Target="http://www.cyberdriveillinois.com/publications/pdf_publications/bca415.pdf" TargetMode="External"/><Relationship Id="rId58" Type="http://schemas.openxmlformats.org/officeDocument/2006/relationships/hyperlink" Target="http://www.cyberdriveillinois.com/publications/pdf_publications/bca525.pdf" TargetMode="External"/><Relationship Id="rId66" Type="http://schemas.openxmlformats.org/officeDocument/2006/relationships/hyperlink" Target="http://www.cyberdriveillinois.com/publications/pdf_publications/bca1225.pdf" TargetMode="External"/><Relationship Id="rId74" Type="http://schemas.openxmlformats.org/officeDocument/2006/relationships/hyperlink" Target="http://www.cyberdriveillinois.com/publications/pdf_publications/bca1435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yberdriveillinois.com/publications/pdf_publications/llc136_137.pdf" TargetMode="External"/><Relationship Id="rId23" Type="http://schemas.openxmlformats.org/officeDocument/2006/relationships/hyperlink" Target="http://www.cyberdriveillinois.com/publications/pdf_publications/llc548.pdf" TargetMode="External"/><Relationship Id="rId28" Type="http://schemas.openxmlformats.org/officeDocument/2006/relationships/hyperlink" Target="http://www.cyberdriveillinois.com/publications/pdf_publications/llc3740.pdf" TargetMode="External"/><Relationship Id="rId36" Type="http://schemas.openxmlformats.org/officeDocument/2006/relationships/hyperlink" Target="http://www.cyberdriveillinois.com/publications/pdf_publications/llc5015.pdf" TargetMode="External"/><Relationship Id="rId49" Type="http://schemas.openxmlformats.org/officeDocument/2006/relationships/hyperlink" Target="http://www.cyberdriveillinois.com/publications/pdf_publications/c330.pdf" TargetMode="External"/><Relationship Id="rId57" Type="http://schemas.openxmlformats.org/officeDocument/2006/relationships/hyperlink" Target="http://www.cyberdriveillinois.com/publications/pdf_publications/nfp10515.pdf" TargetMode="External"/><Relationship Id="rId61" Type="http://schemas.openxmlformats.org/officeDocument/2006/relationships/hyperlink" Target="http://www.cyberdriveillinois.com/publications/pdf_publications/bca1030.pdf" TargetMode="External"/><Relationship Id="rId10" Type="http://schemas.openxmlformats.org/officeDocument/2006/relationships/hyperlink" Target="http://www.cyberdriveillinois.com/publications/pdf_publications/llc120.pdf" TargetMode="External"/><Relationship Id="rId19" Type="http://schemas.openxmlformats.org/officeDocument/2006/relationships/hyperlink" Target="http://www.cyberdriveillinois.com/publications/pdf_publications/llc525.pdf" TargetMode="External"/><Relationship Id="rId31" Type="http://schemas.openxmlformats.org/officeDocument/2006/relationships/hyperlink" Target="http://www.cyberdriveillinois.com/publications/pdf_publications/llc4520.pdf" TargetMode="External"/><Relationship Id="rId44" Type="http://schemas.openxmlformats.org/officeDocument/2006/relationships/hyperlink" Target="http://www.cyberdriveillinois.com/publications/pdf_publications/bca210.pdf" TargetMode="External"/><Relationship Id="rId52" Type="http://schemas.openxmlformats.org/officeDocument/2006/relationships/hyperlink" Target="http://www.cyberdriveillinois.com/publications/pdf_publications/bca415.pdf" TargetMode="External"/><Relationship Id="rId60" Type="http://schemas.openxmlformats.org/officeDocument/2006/relationships/hyperlink" Target="http://www.cyberdriveillinois.com/publications/pdf_publications/bca905.pdf" TargetMode="External"/><Relationship Id="rId65" Type="http://schemas.openxmlformats.org/officeDocument/2006/relationships/hyperlink" Target="http://www.cyberdriveillinois.com/publications/pdf_publications/bca1220.pdf" TargetMode="External"/><Relationship Id="rId73" Type="http://schemas.openxmlformats.org/officeDocument/2006/relationships/hyperlink" Target="http://www.cyberdriveillinois.com/publications/pdf_publications/bca1430.pdf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adobe.com/products/acrobat/readstep.html" TargetMode="External"/><Relationship Id="rId9" Type="http://schemas.openxmlformats.org/officeDocument/2006/relationships/hyperlink" Target="http://www.cyberdriveillinois.com/publications/pdf_publications/llc115.pdf" TargetMode="External"/><Relationship Id="rId14" Type="http://schemas.openxmlformats.org/officeDocument/2006/relationships/hyperlink" Target="http://www.cyberdriveillinois.com/publications/pdf_publications/llc135.pdf" TargetMode="External"/><Relationship Id="rId22" Type="http://schemas.openxmlformats.org/officeDocument/2006/relationships/hyperlink" Target="http://www.cyberdriveillinois.com/publications/pdf_publications/llc547.pdf" TargetMode="External"/><Relationship Id="rId27" Type="http://schemas.openxmlformats.org/officeDocument/2006/relationships/hyperlink" Target="http://www.cyberdriveillinois.com/publications/pdf_publications/llc3725.pdf" TargetMode="External"/><Relationship Id="rId30" Type="http://schemas.openxmlformats.org/officeDocument/2006/relationships/hyperlink" Target="http://www.cyberdriveillinois.com/publications/pdf_publications/llc455s.pdf" TargetMode="External"/><Relationship Id="rId35" Type="http://schemas.openxmlformats.org/officeDocument/2006/relationships/hyperlink" Target="http://www.cyberdriveillinois.com/publications/pdf_publications/llc4540.pdf" TargetMode="External"/><Relationship Id="rId43" Type="http://schemas.openxmlformats.org/officeDocument/2006/relationships/hyperlink" Target="http://www.cyberdriveillinois.com/publications/pdf_publications/bca135.pdf" TargetMode="External"/><Relationship Id="rId48" Type="http://schemas.openxmlformats.org/officeDocument/2006/relationships/hyperlink" Target="http://www.cyberdriveillinois.com/publications/pdf_publications/c17919.pdf" TargetMode="External"/><Relationship Id="rId56" Type="http://schemas.openxmlformats.org/officeDocument/2006/relationships/hyperlink" Target="http://www.cyberdriveillinois.com/publications/pdf_publications/bca510.pdf" TargetMode="External"/><Relationship Id="rId64" Type="http://schemas.openxmlformats.org/officeDocument/2006/relationships/hyperlink" Target="http://www.cyberdriveillinois.com/publications/pdf_publications/bca1139.pdf" TargetMode="External"/><Relationship Id="rId69" Type="http://schemas.openxmlformats.org/officeDocument/2006/relationships/hyperlink" Target="http://www.cyberdriveillinois.com/publications/pdf_publications/c21613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yberdriveillinois.com/publications/pdf_publications/llc115.pdf" TargetMode="External"/><Relationship Id="rId51" Type="http://schemas.openxmlformats.org/officeDocument/2006/relationships/hyperlink" Target="http://www.cyberdriveillinois.com/publications/pdf_publications/bca415.pdf" TargetMode="External"/><Relationship Id="rId72" Type="http://schemas.openxmlformats.org/officeDocument/2006/relationships/hyperlink" Target="http://www.cyberdriveillinois.com/publications/pdf_publications/bca140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yberdriveillinois.com/publications/pdf_publications/llc120.pdf" TargetMode="External"/><Relationship Id="rId17" Type="http://schemas.openxmlformats.org/officeDocument/2006/relationships/hyperlink" Target="http://www.cyberdriveillinois.com/publications/pdf_publications/llc55.pdf" TargetMode="External"/><Relationship Id="rId25" Type="http://schemas.openxmlformats.org/officeDocument/2006/relationships/hyperlink" Target="http://www.cyberdriveillinois.com/publications/pdf_publications/llc3540.pdf" TargetMode="External"/><Relationship Id="rId33" Type="http://schemas.openxmlformats.org/officeDocument/2006/relationships/hyperlink" Target="http://www.cyberdriveillinois.com/publications/pdf_publications/llc4520.pdf" TargetMode="External"/><Relationship Id="rId38" Type="http://schemas.openxmlformats.org/officeDocument/2006/relationships/hyperlink" Target="http://www.cyberdriveillinois.com/publications/pdf_publications/llc501d.pdf" TargetMode="External"/><Relationship Id="rId46" Type="http://schemas.openxmlformats.org/officeDocument/2006/relationships/hyperlink" Target="http://www.cyberdriveillinois.com/publications/pdf_publications/bca210_2a.pdf" TargetMode="External"/><Relationship Id="rId59" Type="http://schemas.openxmlformats.org/officeDocument/2006/relationships/hyperlink" Target="http://www.cyberdriveillinois.com/publications/pdf_publications/bca610.pdf" TargetMode="External"/><Relationship Id="rId67" Type="http://schemas.openxmlformats.org/officeDocument/2006/relationships/hyperlink" Target="http://www.cyberdriveillinois.com/publications/pdf_publications/bca1245.pdf" TargetMode="External"/><Relationship Id="rId20" Type="http://schemas.openxmlformats.org/officeDocument/2006/relationships/hyperlink" Target="http://www.cyberdriveillinois.com/publications/pdf_publications/llc530.pdf" TargetMode="External"/><Relationship Id="rId41" Type="http://schemas.openxmlformats.org/officeDocument/2006/relationships/hyperlink" Target="http://www.cyberdriveillinois.com/publications/pdf_publications/bca115.pdf" TargetMode="External"/><Relationship Id="rId54" Type="http://schemas.openxmlformats.org/officeDocument/2006/relationships/hyperlink" Target="http://www.cyberdriveillinois.com/publications/pdf_publications/bca425.pdf" TargetMode="External"/><Relationship Id="rId62" Type="http://schemas.openxmlformats.org/officeDocument/2006/relationships/hyperlink" Target="http://www.cyberdriveillinois.com/publications/pdf_publications/bca1030r.pdf" TargetMode="External"/><Relationship Id="rId70" Type="http://schemas.openxmlformats.org/officeDocument/2006/relationships/hyperlink" Target="http://www.cyberdriveillinois.com/publications/pdf_publications/bca1340.pdf" TargetMode="External"/><Relationship Id="rId75" Type="http://schemas.openxmlformats.org/officeDocument/2006/relationships/hyperlink" Target="http://www.cyberdriveillinois.com/publications/pdf_publications/c289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yberdriveillinois.com/publications/pdf_publications/llc1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1613</Words>
  <Characters>10050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LIABILITY COMPANY</dc:title>
  <dc:subject/>
  <dc:creator>Nancy Fallon-Houle, P.C.</dc:creator>
  <cp:keywords/>
  <dc:description/>
  <cp:lastModifiedBy>Nancy Fallon-Houle, P.C.</cp:lastModifiedBy>
  <cp:revision>1</cp:revision>
  <dcterms:created xsi:type="dcterms:W3CDTF">2006-03-15T00:40:00Z</dcterms:created>
  <dcterms:modified xsi:type="dcterms:W3CDTF">2006-03-15T00:42:00Z</dcterms:modified>
</cp:coreProperties>
</file>